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>Медвежьегор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2A6AEB" w:rsidRPr="002A6AEB">
        <w:rPr>
          <w:rFonts w:ascii="Arial" w:hAnsi="Arial" w:cs="Arial"/>
          <w:bCs/>
          <w:sz w:val="20"/>
          <w:szCs w:val="20"/>
        </w:rPr>
        <w:t>г. Медвежьегорск, ул. Артемьева, д. 14а</w:t>
      </w:r>
      <w:r w:rsidR="002A6AEB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 xml:space="preserve">Медвежьегорский район, </w:t>
      </w:r>
      <w:r w:rsidR="002A6AEB" w:rsidRPr="002A6AEB">
        <w:rPr>
          <w:rFonts w:ascii="Arial" w:hAnsi="Arial" w:cs="Arial"/>
          <w:bCs/>
          <w:sz w:val="20"/>
          <w:szCs w:val="20"/>
        </w:rPr>
        <w:t>г. Медвежьегорск, ул. Артемьева, д. 14а</w:t>
      </w:r>
      <w:r w:rsidR="002A6AEB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2A6AEB">
        <w:rPr>
          <w:rFonts w:ascii="Arial" w:hAnsi="Arial" w:cs="Arial"/>
          <w:bCs/>
          <w:sz w:val="20"/>
          <w:szCs w:val="20"/>
        </w:rPr>
        <w:t>35077,</w:t>
      </w:r>
      <w:proofErr w:type="gramStart"/>
      <w:r w:rsidR="002A6AEB">
        <w:rPr>
          <w:rFonts w:ascii="Arial" w:hAnsi="Arial" w:cs="Arial"/>
          <w:bCs/>
          <w:sz w:val="20"/>
          <w:szCs w:val="20"/>
        </w:rPr>
        <w:t>05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854A56">
        <w:rPr>
          <w:rFonts w:ascii="Arial" w:hAnsi="Arial" w:cs="Arial"/>
          <w:bCs/>
          <w:sz w:val="20"/>
          <w:szCs w:val="20"/>
        </w:rPr>
        <w:t>21</w:t>
      </w:r>
      <w:r w:rsidR="000548F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00C73"/>
    <w:rsid w:val="001512D7"/>
    <w:rsid w:val="00162FD0"/>
    <w:rsid w:val="002772E5"/>
    <w:rsid w:val="002A6AEB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7065AE"/>
    <w:rsid w:val="0071367E"/>
    <w:rsid w:val="00733530"/>
    <w:rsid w:val="00824579"/>
    <w:rsid w:val="00825F63"/>
    <w:rsid w:val="00854A56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61035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10</cp:revision>
  <cp:lastPrinted>2015-06-01T12:29:00Z</cp:lastPrinted>
  <dcterms:created xsi:type="dcterms:W3CDTF">2015-06-08T09:11:00Z</dcterms:created>
  <dcterms:modified xsi:type="dcterms:W3CDTF">2015-07-14T09:54:00Z</dcterms:modified>
</cp:coreProperties>
</file>