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5"/>
        <w:jc w:val="center"/>
        <w:rPr>
          <w:b/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Информационное сообщение о проведении открытого конкурса на замещение </w:t>
      </w:r>
      <w:r>
        <w:rPr>
          <w:b/>
          <w:sz w:val="28"/>
          <w:szCs w:val="28"/>
        </w:rPr>
        <w:t>вакантной должности генерального директора специализированной некоммерческой организации                                                «Фонд капитального ремонта Республики Карелия»</w:t>
      </w:r>
    </w:p>
    <w:p>
      <w:pPr>
        <w:pStyle w:val="Normal"/>
        <w:spacing w:lineRule="auto" w:line="240" w:before="0" w:after="0"/>
        <w:contextualSpacing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Cs/>
          <w:sz w:val="28"/>
          <w:szCs w:val="28"/>
        </w:rPr>
        <w:t>Конкурс на замещение</w:t>
      </w:r>
      <w:r>
        <w:rPr>
          <w:sz w:val="28"/>
          <w:szCs w:val="28"/>
        </w:rPr>
        <w:t xml:space="preserve"> вакантной</w:t>
      </w:r>
      <w:r>
        <w:rPr>
          <w:bCs/>
          <w:sz w:val="28"/>
          <w:szCs w:val="28"/>
        </w:rPr>
        <w:t xml:space="preserve"> должности генерального директора </w:t>
      </w:r>
      <w:r>
        <w:rPr>
          <w:sz w:val="28"/>
          <w:szCs w:val="28"/>
        </w:rPr>
        <w:t>специализированной некоммерческой организации «Фонд капитального ремонта Республики Карелия»</w:t>
      </w:r>
      <w:r>
        <w:rPr>
          <w:bCs/>
          <w:sz w:val="28"/>
          <w:szCs w:val="28"/>
        </w:rPr>
        <w:t xml:space="preserve"> (далее - конкурс) проводится в соответствии со статьей 178.1 Жилищного кодекса Российской Федерации, статьей 4 Закона Республики Карелия от 20.12.2013 № 1758-ЗРК «О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Карелия», постановлением Правительства Республики Карелия от 04.02.2015 № 34-П «</w:t>
      </w:r>
      <w:r>
        <w:rPr>
          <w:sz w:val="28"/>
          <w:szCs w:val="28"/>
        </w:rPr>
        <w:t xml:space="preserve">Об утверждении Порядка проведения открытого конкурса на замещение должности генерального директора </w:t>
      </w:r>
      <w:r>
        <w:rPr>
          <w:rFonts w:eastAsia="Calibri" w:eastAsiaTheme="minorHAnsi"/>
          <w:sz w:val="28"/>
          <w:szCs w:val="28"/>
          <w:lang w:eastAsia="en-US"/>
        </w:rPr>
        <w:t>специализированной некоммерческой организации «Фонд капитального ремонта Республики Карелия»</w:t>
      </w:r>
      <w:r>
        <w:rPr>
          <w:bCs/>
          <w:sz w:val="28"/>
          <w:szCs w:val="28"/>
        </w:rPr>
        <w:t xml:space="preserve">, распоряжением Правительства Республики Карелия от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14.04.2023</w:t>
      </w:r>
      <w:r>
        <w:rPr>
          <w:bCs/>
          <w:sz w:val="28"/>
          <w:szCs w:val="28"/>
        </w:rPr>
        <w:t xml:space="preserve"> № 358р-П, приказом Министерства строительства и жилищно-коммунального хозяйства Российской Федерации от 26.10.2016 № 743/пр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результатов», приказом Министерства строительства и жилищно-коммунального хозяйства Российской Федерации от 27.07.2015 № 526/пр «</w:t>
      </w:r>
      <w:r>
        <w:rPr>
          <w:sz w:val="28"/>
          <w:szCs w:val="28"/>
        </w:rPr>
        <w:t>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</w:t>
      </w:r>
      <w:r>
        <w:rPr>
          <w:bCs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/>
      </w:pPr>
      <w:r>
        <w:rPr>
          <w:b/>
          <w:bCs/>
          <w:color w:val="000000" w:themeColor="text1"/>
          <w:sz w:val="28"/>
          <w:szCs w:val="28"/>
          <w:u w:val="single"/>
        </w:rPr>
        <w:t>Наименование вакантной должности: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>специализированной некоммерческой организации «Фонд капитального ремонта Республики Карелия» (далее – генеральный директор регионального оператора)</w:t>
      </w:r>
      <w:r>
        <w:rPr>
          <w:bCs/>
          <w:color w:val="000000" w:themeColor="text1"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</w:r>
    </w:p>
    <w:p>
      <w:pPr>
        <w:pStyle w:val="Normal"/>
        <w:suppressAutoHyphens w:val="true"/>
        <w:spacing w:lineRule="auto" w:line="240" w:before="0" w:after="0"/>
        <w:contextualSpacing/>
        <w:rPr/>
      </w:pPr>
      <w:r>
        <w:rPr>
          <w:b/>
          <w:color w:val="000000" w:themeColor="text1"/>
          <w:sz w:val="28"/>
          <w:szCs w:val="28"/>
          <w:u w:val="single"/>
        </w:rPr>
        <w:t>Квалификационные требования, предъявляемые к претендентам: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>Кандидат на должность генерального директора регионального оператора должен являться гражданином Российской Федерации и иметь:</w:t>
      </w:r>
    </w:p>
    <w:p>
      <w:pPr>
        <w:pStyle w:val="Normal"/>
        <w:spacing w:lineRule="auto" w:line="240" w:before="0" w:after="0"/>
        <w:ind w:firstLine="540"/>
        <w:contextualSpacing/>
        <w:jc w:val="both"/>
        <w:rPr/>
      </w:pPr>
      <w:r>
        <w:rPr>
          <w:sz w:val="28"/>
          <w:szCs w:val="28"/>
        </w:rPr>
        <w:t>- высшее образование и квалификацию по специальности или направлению подготовки «строительство» и (или) «юриспруденция» и (или) «экономика»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>
      <w:pPr>
        <w:pStyle w:val="Normal"/>
        <w:spacing w:lineRule="auto" w:line="240" w:before="0" w:after="0"/>
        <w:ind w:firstLine="540"/>
        <w:contextualSpacing/>
        <w:jc w:val="both"/>
        <w:rPr/>
      </w:pPr>
      <w:r>
        <w:rPr>
          <w:sz w:val="28"/>
          <w:szCs w:val="28"/>
        </w:rPr>
        <w:t>- 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>
      <w:pPr>
        <w:pStyle w:val="Normal"/>
        <w:spacing w:lineRule="auto" w:line="240" w:before="0" w:after="0"/>
        <w:ind w:firstLine="540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>Кандидату на должность генерального директора регионального оператора необходимо обладать профессиональными знаниями и навыками, утвержденными приказом Министерства строительства и жилищно-коммунального хозяйства Российской Федерации от 27 июля 2015 года № 526/пр «Об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домах».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contextualSpacing/>
        <w:jc w:val="both"/>
        <w:rPr/>
      </w:pPr>
      <w:r>
        <w:rPr>
          <w:b/>
          <w:color w:val="000000" w:themeColor="text1"/>
          <w:sz w:val="28"/>
          <w:szCs w:val="28"/>
          <w:u w:val="single"/>
        </w:rPr>
        <w:t>Место и время приёма заявлений: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Документы для участия в конкурсе представляются в Министерство строительства, жилищно-коммунального хозяйства и энергетики Республики Карелия.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Адрес приема документов: 185000, г. Петрозаводск, ул. Антикайнена, 1-А, кабинет № 310 (отдел расселения аварийного жилья и капитального ремонта).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Время приема документов: с понедельника по четверг - с 9:00 до 17:15, в пятницу - с 9:00 до 17:00, перерыв с 13:00 до 14:00.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 xml:space="preserve">Контактное лицо: Кузменкова Анастасия Геннадьевна – секретарь конкурсной комиссии по проведению конкурса на замещение вакантной должности генерального директора регионального оператора (далее – конкурсная комиссия) тел. 8(814 2) 76-61-35; эл. почта: </w:t>
      </w:r>
      <w:r>
        <w:rPr>
          <w:color w:val="000000" w:themeColor="text1"/>
          <w:sz w:val="28"/>
          <w:szCs w:val="28"/>
          <w:u w:val="single"/>
        </w:rPr>
        <w:t>msrkbuh@karelia.ru</w:t>
      </w:r>
      <w:r>
        <w:rPr>
          <w:color w:val="000000" w:themeColor="text1"/>
          <w:sz w:val="28"/>
          <w:szCs w:val="28"/>
        </w:rPr>
        <w:t>.</w:t>
      </w:r>
    </w:p>
    <w:p>
      <w:pPr>
        <w:pStyle w:val="NormalWeb"/>
        <w:shd w:val="clear" w:color="auto" w:fill="FFFFFF"/>
        <w:suppressAutoHyphens w:val="true"/>
        <w:spacing w:lineRule="auto" w:line="240" w:beforeAutospacing="0" w:before="0" w:afterAutospacing="0" w:after="0"/>
        <w:ind w:firstLine="708"/>
        <w:contextualSpacing/>
        <w:rPr/>
      </w:pPr>
      <w:r>
        <w:rPr>
          <w:color w:val="000000" w:themeColor="text1"/>
          <w:sz w:val="28"/>
          <w:szCs w:val="28"/>
        </w:rPr>
        <w:t xml:space="preserve">Дата начала </w:t>
      </w:r>
      <w:r>
        <w:rPr>
          <w:sz w:val="28"/>
          <w:szCs w:val="28"/>
        </w:rPr>
        <w:t>приема документов: 18 апреля 2023 года.</w:t>
      </w:r>
    </w:p>
    <w:p>
      <w:pPr>
        <w:pStyle w:val="NormalWeb"/>
        <w:shd w:val="clear" w:color="auto" w:fill="FFFFFF"/>
        <w:suppressAutoHyphens w:val="true"/>
        <w:spacing w:lineRule="auto" w:line="240" w:before="0" w:after="0"/>
        <w:ind w:firstLine="708"/>
        <w:contextualSpacing/>
        <w:rPr>
          <w:b/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</w:r>
    </w:p>
    <w:p>
      <w:pPr>
        <w:pStyle w:val="NormalWeb"/>
        <w:shd w:val="clear" w:color="auto" w:fill="FFFFFF"/>
        <w:suppressAutoHyphens w:val="true"/>
        <w:spacing w:lineRule="auto" w:line="240" w:before="0" w:after="0"/>
        <w:contextualSpacing/>
        <w:rPr/>
      </w:pPr>
      <w:r>
        <w:rPr>
          <w:b/>
          <w:color w:val="000000" w:themeColor="text1"/>
          <w:sz w:val="28"/>
          <w:szCs w:val="28"/>
          <w:u w:val="single"/>
        </w:rPr>
        <w:t>Перечень документов, представляемых в конкурсную комиссию и срок, до истечении которого принимаются документы:</w:t>
      </w:r>
    </w:p>
    <w:p>
      <w:pPr>
        <w:pStyle w:val="NormalWeb"/>
        <w:shd w:val="clear" w:color="auto" w:fill="FFFFFF"/>
        <w:suppressAutoHyphens w:val="true"/>
        <w:spacing w:lineRule="auto" w:line="240" w:beforeAutospacing="0" w:before="0" w:afterAutospacing="0" w:after="0"/>
        <w:ind w:firstLine="709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>Для участия в конкурсе кандидаты представляют в конкурсную комиссию следующие документы: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9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>- заявление об участии в конкурсе по форме в соответствии с Приложением 1 настоящего информационного сообщения;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>- заполненную и подписанную анкету по форме в соответствии с Приложением 2 настоящего информационного сообщения;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 xml:space="preserve">- копию паспорта </w:t>
      </w:r>
      <w:r>
        <w:rPr>
          <w:sz w:val="28"/>
          <w:szCs w:val="28"/>
        </w:rPr>
        <w:t>или заменяющего его документа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(подлинник соответствующего документа предъявляется лично по прибытии на конкурс)</w:t>
      </w:r>
      <w:r>
        <w:rPr>
          <w:bCs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bCs/>
          <w:color w:val="000000" w:themeColor="text1"/>
          <w:sz w:val="28"/>
          <w:szCs w:val="28"/>
        </w:rPr>
        <w:t>-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кандидата;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- копии документов, подтверждающих наличие высшего образования и квалификацию,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  <w:r>
        <w:rPr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копии документов, подтверждающих отсутствие обстоятельств, установленных частями 2, 3 статьи 178.1 Жилищного кодекса Российской Федерации.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Кандидат вправе представить отзывы с предыдущих мест работы на руководящей должности и иные документы, характеризующие его деловую репутацию.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shd w:fill="FFFFFF" w:val="clear"/>
        </w:rPr>
        <w:t xml:space="preserve">Документы для участия в конкурсе принимаются по </w:t>
      </w:r>
      <w:r>
        <w:rPr>
          <w:sz w:val="28"/>
          <w:szCs w:val="28"/>
          <w:shd w:fill="auto" w:val="clear"/>
        </w:rPr>
        <w:t>19</w:t>
      </w:r>
      <w:r>
        <w:rPr>
          <w:bCs/>
          <w:color w:val="000000" w:themeColor="text1"/>
          <w:sz w:val="28"/>
          <w:szCs w:val="28"/>
        </w:rPr>
        <w:t xml:space="preserve"> мая 2023 года </w:t>
      </w:r>
      <w:r>
        <w:rPr>
          <w:sz w:val="28"/>
          <w:szCs w:val="28"/>
          <w:shd w:fill="auto" w:val="clear"/>
        </w:rPr>
        <w:t>включительно.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/>
      </w:pPr>
      <w:r>
        <w:rPr>
          <w:b/>
          <w:color w:val="000000" w:themeColor="text1"/>
          <w:sz w:val="28"/>
          <w:szCs w:val="28"/>
          <w:u w:val="single"/>
        </w:rPr>
        <w:t>Место и время проведения конкурса: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contextualSpacing/>
        <w:jc w:val="both"/>
        <w:rPr/>
      </w:pPr>
      <w:r>
        <w:rPr>
          <w:sz w:val="28"/>
          <w:szCs w:val="28"/>
        </w:rPr>
        <w:t>Конкурс проводится в три этапа.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На первом этапе конкурсная комиссия оценивает кандидатов на основании представленных ими документов и принимает решение о допуске или отказе в допуске к участию во втором этапе конкурса.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shd w:fill="FFFFFF" w:val="clear"/>
        </w:rPr>
        <w:t>Дата проведения первого этапа конкурса –</w:t>
      </w:r>
      <w:r>
        <w:rPr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23</w:t>
      </w:r>
      <w:r>
        <w:rPr>
          <w:sz w:val="28"/>
          <w:szCs w:val="28"/>
        </w:rPr>
        <w:t xml:space="preserve"> мая 2023 года в 15:00 часов</w:t>
      </w:r>
      <w:r>
        <w:rPr>
          <w:sz w:val="28"/>
          <w:szCs w:val="28"/>
          <w:shd w:fill="auto" w:val="clear"/>
        </w:rPr>
        <w:t xml:space="preserve">. Место проведения конкурса - Министерство </w:t>
      </w:r>
      <w:r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>
        <w:rPr>
          <w:sz w:val="28"/>
          <w:szCs w:val="28"/>
          <w:shd w:fill="FFFFFF" w:val="clear"/>
        </w:rPr>
        <w:t xml:space="preserve">, </w:t>
      </w:r>
      <w:r>
        <w:rPr>
          <w:sz w:val="28"/>
          <w:szCs w:val="28"/>
        </w:rPr>
        <w:t>г. Петрозаводск, ул. Антикайнена, д. 1А, каб. 322 (конференц-зал).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 xml:space="preserve">Решение конкурсной комиссии о допуске или отказе в допуске кандидата на должность </w:t>
      </w:r>
      <w:r>
        <w:rPr>
          <w:color w:val="000000" w:themeColor="text1"/>
          <w:sz w:val="28"/>
          <w:szCs w:val="28"/>
        </w:rPr>
        <w:t>генерального директора регионального оператора</w:t>
      </w:r>
      <w:r>
        <w:rPr>
          <w:sz w:val="28"/>
          <w:szCs w:val="28"/>
        </w:rPr>
        <w:t xml:space="preserve"> к участию во втором этапе конкурса направляется кандидатам в течение 7 календарных дней со дня его принятия.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Письменное уведомление о месте, дате и времени проведения второго этапа конкурса кандидатам, допущенным к участию во втором этапе конкурса, направляется не позднее чем за 15 календарных дней до начала второго этапа конкурса.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Во втором этапе конкурса кандидаты участвуют лично. Неявка кандидата на конкурс фиксируется в протоколе и признается отказом кандидата от участия в конкурсе.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На втором этапе конкурса осуществляется проверка соответствия кандидата обязательным квалификационным требованиям в форме квалификационного экзамена.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Проведение квалификационного экзамена и определение его результатов осуществляется Министерством строительства и жилищно-коммунального хозяйства Российской Федерации в порядке, утвержденным приказом Министерства строительства и жилищно-коммунального хозяйства Российской Федерации от 26.10.2016 № 743/пр.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 xml:space="preserve">В целях регистрации для сдачи квалификационного экзамена претендент представляет в конкурсную комиссию, создаваемую </w:t>
      </w:r>
      <w:r>
        <w:rPr>
          <w:sz w:val="28"/>
          <w:szCs w:val="28"/>
          <w:shd w:fill="auto" w:val="clear"/>
        </w:rPr>
        <w:t xml:space="preserve">Министерством </w:t>
      </w:r>
      <w:r>
        <w:rPr>
          <w:sz w:val="28"/>
          <w:szCs w:val="28"/>
        </w:rPr>
        <w:t>строительства, жилищно-коммунального хозяйства и энергетики Республики Карелия,</w:t>
      </w:r>
      <w:r>
        <w:rPr>
          <w:color w:val="000000" w:themeColor="text1"/>
          <w:sz w:val="28"/>
          <w:szCs w:val="28"/>
        </w:rPr>
        <w:t xml:space="preserve"> заявление </w:t>
      </w:r>
      <w:r>
        <w:rPr>
          <w:sz w:val="28"/>
          <w:szCs w:val="28"/>
        </w:rPr>
        <w:t>о допуске к квалификационному экзамену, в котором сообщает о себе следующие сведения: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а) фамилия, имя, отчество (последнее - при наличии);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б) данные документа, удостоверяющего личность;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в) адрес электронной почты для направления идентификатора в программе компьютерного тестирования и индивидуального пароля.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З</w:t>
      </w:r>
      <w:r>
        <w:rPr>
          <w:sz w:val="28"/>
          <w:szCs w:val="28"/>
        </w:rPr>
        <w:t xml:space="preserve">аявление претендента должно содержать согласие претендента на обработку его персональных данных в соответствии с </w:t>
      </w:r>
      <w:hyperlink r:id="rId2">
        <w:r>
          <w:rPr>
            <w:sz w:val="28"/>
            <w:szCs w:val="28"/>
          </w:rPr>
          <w:t>пунктом 3 части 1 статьи 3</w:t>
        </w:r>
      </w:hyperlink>
      <w:r>
        <w:rPr>
          <w:sz w:val="28"/>
          <w:szCs w:val="28"/>
        </w:rPr>
        <w:t xml:space="preserve"> Федерального закона от 27 июля 2006 г. № 152-ФЗ «О персональных данных».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Министерство строительства и жилищно-коммунального хозяйства Российской Федерации не позднее чем за 1 рабочий день до даты проведения квалификационного экзамена направляет на адрес электронной почты претендента информацию, необходимую для доступа претендента к программе компьютерного тестирования (идентификатор в программе компьютерного тестирования и индивидуальный пароль).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Претендент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 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При проведении компьютерного тестирования каждый претендент получает индивидуальный набор тестов, сформированный автоматически в режиме реального времени путем произвольной выборки из перечня вопросов, предлагаемых кандидату на должность генерального директора регионального оператора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квалификационном экзамене, утвержденного приказом Министерства строительства и жилищно-коммунального хозяйства Российской Федерации от 26 октября 2016 года № 743/пр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Индивидуальный набор тестов состоит из 50 вопросов. Претендент получает доступ к индивидуальному набору тестов автоматически после ввода идентификатора в программе компьютерного тестирования и индивидуального пароля. Общее время для ответов на все вопросы индивидуального набора тестов составляет не более 60 минут со времени предоставления программой компьютерного тестирования первого вопроса теста. 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времени, отведенного для ответов на все вопросы индивидуального набора тестов. В ходе проведения квалификационного экзамена претенденту запрещается: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а) 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техникой, за исключением компьютерной техники, предоставленной конкурсной комиссией по организации проведения квалификационного экзамена;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б) общаться с другими претендентами, а также передавать им любые записи или материалы;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в) покидать помещение во время проведения квалификационного экзамена.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При нарушении вышеуказанных требований претендент удаляется из помещения, в котором проводится квалификационный экзамен, и считается не сдавшим квалификационный экзамен. За каждый правильный ответ на вопрос индивидуального набора тестов претендент получает 1 балл, за неправильный ответ или отсутствие ответа – 0 баллов. Претендент за ответы на все вопросы индивидуального набора тестов набравший менее 45 баллов, считается не сдавшим квалификационный экзамен.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 xml:space="preserve">Министерство строительства и жилищно-коммунального хозяйства Российской Федерации не позднее 2 рабочих дней со дня проведения квалификационного экзамена направляет в </w:t>
      </w:r>
      <w:r>
        <w:rPr>
          <w:sz w:val="28"/>
          <w:szCs w:val="28"/>
          <w:shd w:fill="auto" w:val="clear"/>
        </w:rPr>
        <w:t xml:space="preserve">Министерство </w:t>
      </w:r>
      <w:r>
        <w:rPr>
          <w:sz w:val="28"/>
          <w:szCs w:val="28"/>
        </w:rPr>
        <w:t>строительства, жилищно-коммунального хозяйства и энергетики Республики Карелия</w:t>
      </w:r>
      <w:r>
        <w:rPr>
          <w:color w:val="000000" w:themeColor="text1"/>
          <w:sz w:val="28"/>
          <w:szCs w:val="28"/>
        </w:rPr>
        <w:t xml:space="preserve"> сведения о количестве баллов, набранных каждым претендентом на квалификационном экзамене.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претендентом на квалификационном экзамене, претенденту направляется уведомление об этих результатах заказным почтовым отправлением с уведомлением о вручении либо в форме электронного документа, подписанного электронной подписью на адрес электронной почты, указанный претендентом при регистрации. В уведомлении указывается количество баллов, набранных претендентом на квалификационном экзамене.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Успешно сдавшим квалификационный экзамен признается кандидат на должность генерального директора регионального оператора, набравший 45 и более баллов.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>На третьем этапе конкурса с успешно сдавшими квалификационный экзамен кандидатами на должность генерального директора регионального оператора проводится собеседование с членами конкурсной комиссии.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Члены конкурсной комиссии с учетом результатов предыдущих этапов конкурса могут задавать кандидатам вопросы с целью уточнения их профессиональных знаний, навыков, опыта, оценки трудовой деятельности и карьеры (в том числе особенностей развития карьеры, причины и характера смены работы, значимых результатов и достижений), а также оценки деловых и личных качеств.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Победителем конкурса по решению конкурсной комиссии признается кандидат, набравший наибольшее количество баллов по итогам проведения квалификационного экзамена.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При равенстве баллов у нескольких кандидатов победителем конкурса признается кандидат, имеющий больший опыт работы в сфере строительства и (или) в сфере жилищно-коммунального хозяйства.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</w:rPr>
        <w:t>Решение комиссии о признании кандидата победителем конкурса является основанием для назначения его на должность генерального директора регионального оператора.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sz w:val="28"/>
          <w:szCs w:val="28"/>
          <w:shd w:fill="FFFFFF" w:val="clear"/>
        </w:rPr>
        <w:t xml:space="preserve">Министерство </w:t>
      </w:r>
      <w:r>
        <w:rPr>
          <w:sz w:val="28"/>
          <w:szCs w:val="28"/>
        </w:rPr>
        <w:t>строительства, жилищно-коммунального хозяйства и энергетики Республики Карелия размещает на своем официальном сайте в информационно-телекоммуникационной сети "Интернет" и организует размещение на официальном сайте регионального оператора в информационно-телекоммуникационной сети "Интернет" информационное сообщение об итогах конкурса в течение 3 календарных дней со дня принятия комиссией соответствующего решения. Сообщение о результатах конкурса направляется кандидатам в течение 7 календарных дней со дня принятия данного решения.</w:t>
      </w:r>
      <w:r>
        <w:br w:type="page"/>
      </w:r>
    </w:p>
    <w:p>
      <w:pPr>
        <w:pStyle w:val="Normal"/>
        <w:spacing w:before="0" w:after="0"/>
        <w:ind w:left="4395" w:hang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>
      <w:pPr>
        <w:pStyle w:val="Normal"/>
        <w:spacing w:before="0" w:after="0"/>
        <w:ind w:left="4395" w:hang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4395" w:hanging="0"/>
        <w:contextualSpacing/>
        <w:rPr>
          <w:sz w:val="28"/>
          <w:szCs w:val="28"/>
        </w:rPr>
      </w:pPr>
      <w:r>
        <w:rPr>
          <w:sz w:val="28"/>
          <w:szCs w:val="28"/>
        </w:rPr>
        <w:t>В конкурсную комиссию по проведению конкурса на замещение вакантной должности генерального директора специализированной некоммерческой организации «Фонд капитального ремонта Республики Карелия»</w:t>
      </w:r>
    </w:p>
    <w:p>
      <w:pPr>
        <w:pStyle w:val="Normal"/>
        <w:spacing w:before="0" w:after="0"/>
        <w:ind w:left="439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от_______________________________________________________________________,</w:t>
      </w:r>
    </w:p>
    <w:p>
      <w:pPr>
        <w:pStyle w:val="Normal"/>
        <w:spacing w:before="0" w:after="0"/>
        <w:ind w:left="4395" w:hanging="0"/>
        <w:contextualSpacing/>
        <w:jc w:val="center"/>
        <w:rPr/>
      </w:pPr>
      <w:r>
        <w:rPr/>
        <w:t>(фамилия, имя, отчество (при наличии)</w:t>
      </w:r>
    </w:p>
    <w:p>
      <w:pPr>
        <w:pStyle w:val="Normal"/>
        <w:spacing w:before="0" w:after="0"/>
        <w:ind w:left="439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_______________________,</w:t>
      </w:r>
    </w:p>
    <w:p>
      <w:pPr>
        <w:pStyle w:val="Normal"/>
        <w:spacing w:before="0" w:after="0"/>
        <w:ind w:left="439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(проживающей) по адресу:____________________________________________________________________</w:t>
      </w:r>
    </w:p>
    <w:p>
      <w:pPr>
        <w:pStyle w:val="Normal"/>
        <w:spacing w:before="0" w:after="0"/>
        <w:ind w:left="439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>
      <w:pPr>
        <w:pStyle w:val="Normal"/>
        <w:spacing w:before="0" w:after="0"/>
        <w:ind w:left="439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документа, удостоверяющего личность:__________________________________________________________________ ____________________________________,</w:t>
      </w:r>
    </w:p>
    <w:p>
      <w:pPr>
        <w:pStyle w:val="Normal"/>
        <w:spacing w:before="0" w:after="0"/>
        <w:ind w:left="4395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__________________,</w:t>
      </w:r>
    </w:p>
    <w:p>
      <w:pPr>
        <w:pStyle w:val="Normal"/>
        <w:spacing w:before="0" w:after="0"/>
        <w:ind w:left="4395" w:hanging="0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адрес электронной почты для уведомления </w:t>
        <w:br/>
        <w:t xml:space="preserve">и направления идентификатора в программе компьютерного тестирования </w:t>
        <w:br/>
        <w:t>и индивидуального пароля: __________________________________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Прошу допустить меня к участию в конкурсе</w:t>
      </w:r>
      <w:r>
        <w:rPr>
          <w:sz w:val="28"/>
          <w:szCs w:val="28"/>
        </w:rPr>
        <w:t xml:space="preserve"> на замещение вакантной должности генерального директора специализированной некоммерческой организации «Фонд капитального ремонта Республики Карелия» (далее – конкурс, генеральный директор регионального оператора)</w:t>
      </w:r>
      <w:r>
        <w:rPr>
          <w:bCs/>
          <w:sz w:val="28"/>
          <w:szCs w:val="28"/>
        </w:rPr>
        <w:t>, а также к квалификационному экзамену на замещение должности генерального директора регионального оператора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заявлению прилагаю следующие документы: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 (а) с требованиями, предъявляемыми к кандидатам на должность </w:t>
      </w:r>
      <w:r>
        <w:rPr>
          <w:bCs/>
          <w:sz w:val="28"/>
          <w:szCs w:val="28"/>
        </w:rPr>
        <w:t>генерального директора регионального оператора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Мне известно, что сообщение о себе заведомо ложных сведений и мое несоответствие квалификационным требованиям могут повлечь отказ в допуске к участию в конкурсе.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выражаю согласие конкурсной комиссии по проведению конкурса на замещение вакантной должности генерального директора специализированной некоммерческой организации «Фонд капитального ремонта Республики Карелия», Министерству строительства, жилищно-коммунального хозяйства и энергетики Республики Карелия на обработку содержащихся в нем персональных данных, то есть их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в целях участия в конкурсе на должность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>генерального директора регионального оператора</w:t>
      </w:r>
      <w:r>
        <w:rPr>
          <w:sz w:val="28"/>
          <w:szCs w:val="28"/>
        </w:rPr>
        <w:t>.</w:t>
      </w:r>
    </w:p>
    <w:p>
      <w:pPr>
        <w:pStyle w:val="Normal"/>
        <w:spacing w:before="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>__________                                   _________________                               _________________________</w:t>
      </w:r>
    </w:p>
    <w:p>
      <w:pPr>
        <w:pStyle w:val="Normal"/>
        <w:spacing w:before="0" w:after="0"/>
        <w:contextualSpacing/>
        <w:rPr>
          <w:szCs w:val="22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(дата)                                                            (подпись)                                                                      (расшифровка)</w:t>
      </w:r>
    </w:p>
    <w:p>
      <w:pPr>
        <w:pStyle w:val="Normal"/>
        <w:spacing w:before="0" w:after="0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pacing w:before="0" w:after="200"/>
        <w:contextualSpacing/>
        <w:rPr>
          <w:sz w:val="28"/>
          <w:szCs w:val="28"/>
        </w:rPr>
      </w:pPr>
      <w:r>
        <w:rPr>
          <w:sz w:val="28"/>
          <w:szCs w:val="28"/>
        </w:rPr>
        <w:t>Документы принял:</w:t>
      </w:r>
    </w:p>
    <w:p>
      <w:pPr>
        <w:pStyle w:val="Normal"/>
        <w:spacing w:before="0" w:after="0"/>
        <w:contextualSpacing/>
        <w:rPr>
          <w:sz w:val="22"/>
          <w:szCs w:val="22"/>
        </w:rPr>
      </w:pPr>
      <w:r>
        <w:rPr>
          <w:sz w:val="22"/>
          <w:szCs w:val="22"/>
        </w:rPr>
        <w:t>__________                                   __________________                             _________________________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(дата)                                                            (подпись)                                                                       (расшифровка)</w:t>
      </w:r>
    </w:p>
    <w:p>
      <w:pPr>
        <w:pStyle w:val="Normal"/>
        <w:spacing w:before="0" w:after="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7797" w:hanging="0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>
      <w:pPr>
        <w:pStyle w:val="Normal"/>
        <w:ind w:left="9214"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bookmarkStart w:id="0" w:name="P192"/>
      <w:bookmarkEnd w:id="0"/>
      <w:r>
        <w:rPr>
          <w:b/>
          <w:sz w:val="28"/>
          <w:szCs w:val="28"/>
        </w:rPr>
        <w:t>АНКЕТА</w:t>
      </w:r>
    </w:p>
    <w:p>
      <w:pPr>
        <w:pStyle w:val="Normal"/>
        <w:jc w:val="center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</w:r>
    </w:p>
    <w:tbl>
      <w:tblPr>
        <w:tblW w:w="941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"/>
        <w:gridCol w:w="1481"/>
        <w:gridCol w:w="4419"/>
        <w:gridCol w:w="1278"/>
        <w:gridCol w:w="1878"/>
      </w:tblGrid>
      <w:tr>
        <w:trPr/>
        <w:tc>
          <w:tcPr>
            <w:tcW w:w="7540" w:type="dxa"/>
            <w:gridSpan w:val="4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</w:rPr>
            </w:pPr>
            <w:r>
              <w:rPr>
                <w:rFonts w:cs="Calibri" w:ascii="Calibri" w:hAnsi="Calibri"/>
                <w:sz w:val="22"/>
              </w:rPr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Место для фотографии</w:t>
            </w:r>
          </w:p>
        </w:tc>
      </w:tr>
      <w:tr>
        <w:trPr/>
        <w:tc>
          <w:tcPr>
            <w:tcW w:w="362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1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4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2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2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81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44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18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5164"/>
        <w:gridCol w:w="4253"/>
      </w:tblGrid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4. </w:t>
            </w:r>
            <w:r>
              <w:rPr>
                <w:rFonts w:eastAsia="Times New Roman" w:cs="Times New Roman"/>
                <w:b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учебные заведения окончили, номера дипломов)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Привлекались ли Вы к уголовной ответственности?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Наличие/отсутствии судебного решения в отношении признания Вас недееспособным или ограниченным в дееспособности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данного пункта необходимо именовать организации так, как они назывались во время работы кандидата в данной организации, военную службу записывать с указанием должности и номера воинской части.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43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1480"/>
        <w:gridCol w:w="1414"/>
        <w:gridCol w:w="2270"/>
        <w:gridCol w:w="2127"/>
        <w:gridCol w:w="2552"/>
      </w:tblGrid>
      <w:tr>
        <w:trPr/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Месяц и год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Организация, 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Адрес организации </w:t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Основные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должностные обязанности</w:t>
            </w:r>
          </w:p>
        </w:tc>
      </w:tr>
      <w:tr>
        <w:trPr/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поступления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ухода</w:t>
            </w:r>
          </w:p>
        </w:tc>
        <w:tc>
          <w:tcPr>
            <w:tcW w:w="2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в трудовой, учебной деятельности, о которых считаете нужным сообщить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Описание выполняемой</w:t>
      </w:r>
      <w:r>
        <w:rPr>
          <w:rFonts w:eastAsia="Calibri"/>
          <w:sz w:val="28"/>
          <w:szCs w:val="28"/>
        </w:rPr>
        <w:t xml:space="preserve"> работы в сфере строительства и (или) в сфере жилищно-коммунального хозяйства, в том числе на руководящей должности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 Домашний адрес (адрес регистрации, фактического проживания), номер телефона, адрес электронной почты (либо иной вид связи)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11. Паспорт или документ, его заменяющий 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</w:t>
      </w:r>
      <w:r>
        <w:rPr>
          <w:sz w:val="22"/>
          <w:szCs w:val="28"/>
        </w:rPr>
        <w:t>(серия, номер, кем и когда выдан)</w:t>
      </w:r>
    </w:p>
    <w:p>
      <w:pPr>
        <w:pStyle w:val="Normal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12. Номер страхового свидетельства обязательного пенсионного страхования (если имеется)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ИНН (если имеется)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14. Дополнительные сведения (участие в выборных представительных органах, иное)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rPr/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Фотография и данные о трудовой деятельности, воинской службе и об учебе  соответствуют документам, удостоверяющим личность, записям в трудовой книжке, документам об образовании и воинской службе.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_____________ 20__ г. </w:t>
        <w:tab/>
        <w:tab/>
        <w:tab/>
        <w:tab/>
        <w:t>Подпись 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комиссии   _________________     ____________________________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</w:t>
      </w:r>
      <w:r>
        <w:rPr/>
        <w:t>(подпись)                                                            (ФИО)</w:t>
      </w:r>
    </w:p>
    <w:sectPr>
      <w:type w:val="nextPage"/>
      <w:pgSz w:w="11906" w:h="16838"/>
      <w:pgMar w:left="1418" w:right="707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3a6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f3a68"/>
    <w:pPr>
      <w:keepNext w:val="true"/>
      <w:outlineLvl w:val="0"/>
    </w:pPr>
    <w:rPr>
      <w:sz w:val="28"/>
    </w:rPr>
  </w:style>
  <w:style w:type="paragraph" w:styleId="2">
    <w:name w:val="Heading 2"/>
    <w:basedOn w:val="Normal"/>
    <w:link w:val="20"/>
    <w:uiPriority w:val="9"/>
    <w:qFormat/>
    <w:rsid w:val="003a7a6f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f3a68"/>
    <w:rPr>
      <w:sz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a7a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a7a6f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a24b7"/>
    <w:rPr/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622d4f"/>
    <w:rPr>
      <w:rFonts w:ascii="Tahoma" w:hAnsi="Tahoma" w:cs="Tahoma"/>
      <w:sz w:val="16"/>
      <w:szCs w:val="1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qFormat/>
    <w:rsid w:val="000f3a6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f3a6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a7a6f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22d4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73130&amp;date=05.04.2021&amp;dst=100239&amp;fld=13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1211B-0641-49AD-8D1B-C8D48001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Application>LibreOffice/6.4.7.2$Linux_X86_64 LibreOffice_project/72d9d5113b23a0ed474720f9d366fcde9a2744dd</Application>
  <Pages>10</Pages>
  <Words>2217</Words>
  <Characters>18593</Characters>
  <CharactersWithSpaces>21307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2018-12-04T10:51:00Z</dcterms:created>
  <dc:creator>vitols</dc:creator>
  <dc:description/>
  <dc:language>ru-RU</dc:language>
  <cp:lastModifiedBy/>
  <cp:lastPrinted>2019-01-16T10:21:00Z</cp:lastPrinted>
  <dcterms:modified xsi:type="dcterms:W3CDTF">2023-04-17T10:19:41Z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